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BE" w:rsidRPr="00680E3B" w:rsidRDefault="008179BC" w:rsidP="00CC69BE">
      <w:pPr>
        <w:shd w:val="clear" w:color="auto" w:fill="EDEDED" w:themeFill="accent3" w:themeFillTint="33"/>
        <w:spacing w:before="120" w:after="120"/>
        <w:ind w:right="260"/>
        <w:outlineLvl w:val="2"/>
        <w:rPr>
          <w:rFonts w:ascii="Calibri Light" w:hAnsi="Calibri Light" w:cs="Calibri Light"/>
          <w:b/>
          <w:color w:val="000000" w:themeColor="text1"/>
          <w:sz w:val="36"/>
          <w:szCs w:val="36"/>
          <w:lang w:eastAsia="en-AU"/>
        </w:rPr>
      </w:pPr>
      <w:bookmarkStart w:id="0" w:name="_Toc39757637"/>
      <w:r w:rsidRPr="00680E3B">
        <w:rPr>
          <w:rFonts w:ascii="Calibri Light" w:hAnsi="Calibri Light" w:cs="Calibri Light"/>
          <w:b/>
          <w:color w:val="000000" w:themeColor="text1"/>
          <w:sz w:val="36"/>
          <w:szCs w:val="36"/>
          <w:lang w:eastAsia="en-AU"/>
        </w:rPr>
        <w:t xml:space="preserve">Template - </w:t>
      </w:r>
      <w:r w:rsidR="00CC69BE" w:rsidRPr="00680E3B">
        <w:rPr>
          <w:rFonts w:ascii="Calibri Light" w:hAnsi="Calibri Light" w:cs="Calibri Light"/>
          <w:b/>
          <w:color w:val="000000" w:themeColor="text1"/>
          <w:sz w:val="36"/>
          <w:szCs w:val="36"/>
          <w:lang w:eastAsia="en-AU"/>
        </w:rPr>
        <w:t>Record of general goods disposed</w:t>
      </w:r>
      <w:bookmarkStart w:id="1" w:name="_GoBack"/>
      <w:bookmarkEnd w:id="0"/>
      <w:bookmarkEnd w:id="1"/>
    </w:p>
    <w:p w:rsidR="00CC69BE" w:rsidRPr="00CC69BE" w:rsidRDefault="00CC69BE" w:rsidP="00CC69BE">
      <w:pPr>
        <w:spacing w:before="240"/>
        <w:jc w:val="center"/>
        <w:rPr>
          <w:b/>
          <w:sz w:val="48"/>
          <w:szCs w:val="48"/>
        </w:rPr>
      </w:pPr>
      <w:r w:rsidRPr="00CC69BE">
        <w:rPr>
          <w:b/>
          <w:sz w:val="48"/>
          <w:szCs w:val="48"/>
        </w:rPr>
        <w:t>Disposal record of general goods</w:t>
      </w:r>
    </w:p>
    <w:p w:rsidR="00CC69BE" w:rsidRPr="00CC69BE" w:rsidRDefault="00CC69BE" w:rsidP="00CC69BE">
      <w:pPr>
        <w:spacing w:line="256" w:lineRule="auto"/>
        <w:jc w:val="center"/>
        <w:rPr>
          <w:i/>
          <w:sz w:val="24"/>
        </w:rPr>
      </w:pPr>
      <w:r w:rsidRPr="00CC69BE">
        <w:rPr>
          <w:i/>
          <w:sz w:val="24"/>
        </w:rPr>
        <w:t>Disposal of Uncollected Goods Act 2020</w:t>
      </w:r>
    </w:p>
    <w:p w:rsidR="00CC69BE" w:rsidRPr="00CC69BE" w:rsidRDefault="00CC69BE" w:rsidP="00CC69BE">
      <w:pPr>
        <w:spacing w:line="256" w:lineRule="auto"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 xml:space="preserve">The </w:t>
      </w:r>
      <w:r w:rsidRPr="00CC69BE">
        <w:rPr>
          <w:rFonts w:ascii="Calibri Light" w:eastAsia="Calibri" w:hAnsi="Calibri Light" w:cs="Calibri Light"/>
          <w:i/>
        </w:rPr>
        <w:t>Disposal of Uncollected Goods Act 2020</w:t>
      </w:r>
      <w:r w:rsidRPr="00CC69BE">
        <w:rPr>
          <w:rFonts w:ascii="Calibri Light" w:eastAsia="Calibri" w:hAnsi="Calibri Light" w:cs="Calibri Light"/>
        </w:rPr>
        <w:t xml:space="preserve"> requires businesses to keep a record of the disposal of any uncollected goods.</w:t>
      </w:r>
    </w:p>
    <w:p w:rsidR="00CC69BE" w:rsidRPr="00CC69BE" w:rsidRDefault="00CC69BE" w:rsidP="00CC69BE">
      <w:pPr>
        <w:numPr>
          <w:ilvl w:val="0"/>
          <w:numId w:val="1"/>
        </w:numPr>
        <w:spacing w:before="240" w:line="256" w:lineRule="auto"/>
        <w:contextualSpacing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>You are required to record transactions involving the issuing of a disposal notice and the disposal of goods.</w:t>
      </w:r>
    </w:p>
    <w:p w:rsidR="00CC69BE" w:rsidRPr="00CC69BE" w:rsidRDefault="00CC69BE" w:rsidP="00CC69BE">
      <w:pPr>
        <w:numPr>
          <w:ilvl w:val="0"/>
          <w:numId w:val="1"/>
        </w:numPr>
        <w:spacing w:before="240" w:line="256" w:lineRule="auto"/>
        <w:contextualSpacing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>You must prepare the record within seven days after disposing of any uncollected goods.</w:t>
      </w:r>
    </w:p>
    <w:p w:rsidR="00CC69BE" w:rsidRPr="00CC69BE" w:rsidRDefault="00CC69BE" w:rsidP="00CC69BE">
      <w:pPr>
        <w:numPr>
          <w:ilvl w:val="0"/>
          <w:numId w:val="1"/>
        </w:numPr>
        <w:spacing w:before="240" w:line="256" w:lineRule="auto"/>
        <w:contextualSpacing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>The record must be made available on request; either by the provider of the goods, the owner of the goods, or any other person claiming an interest in the goods.</w:t>
      </w:r>
    </w:p>
    <w:p w:rsidR="00CC69BE" w:rsidRPr="00CC69BE" w:rsidRDefault="00CC69BE" w:rsidP="00CC69BE">
      <w:pPr>
        <w:numPr>
          <w:ilvl w:val="0"/>
          <w:numId w:val="1"/>
        </w:numPr>
        <w:spacing w:before="240" w:line="256" w:lineRule="auto"/>
        <w:contextualSpacing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>For low value goods, the record must be retained for two years from the date of disposal of the goods.</w:t>
      </w:r>
    </w:p>
    <w:p w:rsidR="00CC69BE" w:rsidRPr="00CC69BE" w:rsidRDefault="00CC69BE" w:rsidP="00CC69BE">
      <w:pPr>
        <w:numPr>
          <w:ilvl w:val="0"/>
          <w:numId w:val="1"/>
        </w:numPr>
        <w:spacing w:before="240" w:line="256" w:lineRule="auto"/>
        <w:contextualSpacing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</w:rPr>
        <w:t>For goods of medium and higher values, the record must be retained for six years from the date of disposal of the goods.</w:t>
      </w:r>
    </w:p>
    <w:p w:rsidR="00CC69BE" w:rsidRPr="00CC69BE" w:rsidRDefault="00CC69BE" w:rsidP="00CC69BE">
      <w:pPr>
        <w:spacing w:after="0" w:line="256" w:lineRule="auto"/>
        <w:rPr>
          <w:rFonts w:ascii="Calibri Light" w:eastAsia="Calibri" w:hAnsi="Calibri Light" w:cs="Calibri Light"/>
        </w:rPr>
      </w:pPr>
    </w:p>
    <w:tbl>
      <w:tblPr>
        <w:tblStyle w:val="TableGrid2"/>
        <w:tblW w:w="15594" w:type="dxa"/>
        <w:tblInd w:w="-5" w:type="dxa"/>
        <w:tblLayout w:type="fixed"/>
        <w:tblLook w:val="04A0" w:firstRow="1" w:lastRow="0" w:firstColumn="1" w:lastColumn="0" w:noHBand="0" w:noVBand="1"/>
        <w:tblCaption w:val="Disposal record of general goods"/>
        <w:tblDescription w:val="Disposal record of general goods"/>
      </w:tblPr>
      <w:tblGrid>
        <w:gridCol w:w="1534"/>
        <w:gridCol w:w="2643"/>
        <w:gridCol w:w="1116"/>
        <w:gridCol w:w="1670"/>
        <w:gridCol w:w="2961"/>
        <w:gridCol w:w="1134"/>
        <w:gridCol w:w="1892"/>
        <w:gridCol w:w="2644"/>
      </w:tblGrid>
      <w:tr w:rsidR="00CC69BE" w:rsidRPr="00CC69BE" w:rsidTr="00DD3EFC">
        <w:trPr>
          <w:trHeight w:val="285"/>
          <w:tblHeader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Date of goods disposal notice and how it was given 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Name and address of person the notice was sent to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Disposal date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How goods were disposed of:</w:t>
            </w:r>
          </w:p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(sale, auction, appropriation)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C69BE" w:rsidRPr="00CC69BE" w:rsidRDefault="00CC69BE" w:rsidP="00CC69BE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C69BE" w:rsidRPr="00CC69BE" w:rsidTr="00DD3EFC">
        <w:trPr>
          <w:trHeight w:val="1011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Purchaser’s name and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Sale price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Amount retained by the business for its charges and costs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  <w:sz w:val="24"/>
                <w:szCs w:val="24"/>
              </w:rPr>
              <w:t>Auctioneer’s name and business address</w:t>
            </w:r>
          </w:p>
          <w:p w:rsidR="00CC69BE" w:rsidRPr="00CC69BE" w:rsidRDefault="00CC69BE" w:rsidP="00CC69B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69BE">
              <w:rPr>
                <w:rFonts w:ascii="Calibri Light" w:hAnsi="Calibri Light" w:cs="Calibri Light"/>
                <w:b/>
              </w:rPr>
              <w:t>(only if auctioned)</w:t>
            </w:r>
          </w:p>
        </w:tc>
      </w:tr>
      <w:tr w:rsidR="00CC69BE" w:rsidRPr="00CC69BE" w:rsidTr="00DD3EFC">
        <w:trPr>
          <w:trHeight w:val="94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  <w:r w:rsidRPr="00CC69BE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  <w:r w:rsidRPr="00CC69BE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</w:tr>
      <w:tr w:rsidR="00CC69BE" w:rsidRPr="00CC69BE" w:rsidTr="00DD3EFC">
        <w:trPr>
          <w:trHeight w:val="84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</w:tr>
      <w:tr w:rsidR="00CC69BE" w:rsidRPr="00CC69BE" w:rsidTr="00DD3EFC">
        <w:trPr>
          <w:trHeight w:val="69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E" w:rsidRPr="00CC69BE" w:rsidRDefault="00CC69BE" w:rsidP="00CC69BE">
            <w:pPr>
              <w:rPr>
                <w:rFonts w:ascii="Calibri Light" w:hAnsi="Calibri Light" w:cs="Calibri Light"/>
              </w:rPr>
            </w:pPr>
          </w:p>
        </w:tc>
      </w:tr>
    </w:tbl>
    <w:p w:rsidR="00CC69BE" w:rsidRPr="00CC69BE" w:rsidRDefault="00CC69BE" w:rsidP="00CC69BE">
      <w:pPr>
        <w:spacing w:line="256" w:lineRule="auto"/>
        <w:ind w:left="-426"/>
        <w:rPr>
          <w:rFonts w:ascii="Calibri Light" w:eastAsia="Calibri" w:hAnsi="Calibri Light" w:cs="Calibri Light"/>
          <w:b/>
        </w:rPr>
        <w:sectPr w:rsidR="00CC69BE" w:rsidRPr="00CC69BE" w:rsidSect="00CC69BE">
          <w:pgSz w:w="16838" w:h="11906" w:orient="landscape"/>
          <w:pgMar w:top="720" w:right="720" w:bottom="720" w:left="720" w:header="113" w:footer="33" w:gutter="0"/>
          <w:cols w:space="708"/>
          <w:titlePg/>
          <w:docGrid w:linePitch="360"/>
        </w:sectPr>
      </w:pPr>
    </w:p>
    <w:p w:rsidR="00CC69BE" w:rsidRPr="00CC69BE" w:rsidRDefault="00CC69BE" w:rsidP="00CC69BE">
      <w:pPr>
        <w:spacing w:line="256" w:lineRule="auto"/>
        <w:ind w:left="-426"/>
        <w:rPr>
          <w:rFonts w:ascii="Calibri Light" w:eastAsia="Calibri" w:hAnsi="Calibri Light" w:cs="Calibri Light"/>
          <w:b/>
        </w:rPr>
      </w:pPr>
    </w:p>
    <w:p w:rsidR="00015F61" w:rsidRPr="00CC69BE" w:rsidRDefault="00CC69BE" w:rsidP="00CC69B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56" w:lineRule="auto"/>
        <w:rPr>
          <w:rFonts w:ascii="Calibri Light" w:eastAsia="Calibri" w:hAnsi="Calibri Light" w:cs="Calibri Light"/>
        </w:rPr>
      </w:pPr>
      <w:r w:rsidRPr="00CC69BE">
        <w:rPr>
          <w:rFonts w:ascii="Calibri Light" w:eastAsia="Calibri" w:hAnsi="Calibri Light" w:cs="Calibri Light"/>
          <w:b/>
        </w:rPr>
        <w:t>IMPORTANT:</w:t>
      </w:r>
      <w:r w:rsidRPr="00CC69BE">
        <w:rPr>
          <w:rFonts w:ascii="Calibri Light" w:eastAsia="Calibri" w:hAnsi="Calibri Light" w:cs="Calibri Light"/>
        </w:rPr>
        <w:t xml:space="preserve"> Do </w:t>
      </w:r>
      <w:r w:rsidRPr="00CC69BE">
        <w:rPr>
          <w:rFonts w:ascii="Calibri Light" w:eastAsia="Calibri" w:hAnsi="Calibri Light" w:cs="Calibri Light"/>
          <w:b/>
        </w:rPr>
        <w:t>not</w:t>
      </w:r>
      <w:r w:rsidRPr="00CC69BE">
        <w:rPr>
          <w:rFonts w:ascii="Calibri Light" w:eastAsia="Calibri" w:hAnsi="Calibri Light" w:cs="Calibri Light"/>
        </w:rPr>
        <w:t xml:space="preserve"> use this template if you are disposing of an </w:t>
      </w:r>
      <w:r w:rsidRPr="00CC69BE">
        <w:rPr>
          <w:rFonts w:ascii="Calibri Light" w:eastAsia="Calibri" w:hAnsi="Calibri Light" w:cs="Calibri Light"/>
          <w:b/>
        </w:rPr>
        <w:t>uncollected motor vehicle</w:t>
      </w:r>
      <w:r w:rsidRPr="00CC69BE">
        <w:rPr>
          <w:rFonts w:ascii="Calibri Light" w:eastAsia="Calibri" w:hAnsi="Calibri Light" w:cs="Calibri Light"/>
        </w:rPr>
        <w:t xml:space="preserve"> as there are different record keeping requirements. You will find information on selling vehicles at </w:t>
      </w:r>
      <w:hyperlink r:id="rId7" w:tooltip="Opens Consumer, Building and Occupational Services website" w:history="1">
        <w:r w:rsidRPr="00CC69BE">
          <w:rPr>
            <w:rFonts w:ascii="Calibri Light" w:eastAsia="Calibri" w:hAnsi="Calibri Light" w:cs="Calibri Light"/>
            <w:color w:val="0563C1" w:themeColor="hyperlink"/>
            <w:u w:val="single"/>
          </w:rPr>
          <w:t>www.cbos.tas.gov.au</w:t>
        </w:r>
      </w:hyperlink>
      <w:r w:rsidRPr="00CC69BE">
        <w:rPr>
          <w:rFonts w:ascii="Calibri Light" w:eastAsia="Calibri" w:hAnsi="Calibri Light" w:cs="Calibri Light"/>
        </w:rPr>
        <w:t xml:space="preserve"> </w:t>
      </w:r>
      <w:bookmarkStart w:id="2" w:name="_Template_1_-"/>
      <w:bookmarkEnd w:id="2"/>
    </w:p>
    <w:sectPr w:rsidR="00015F61" w:rsidRPr="00CC69BE" w:rsidSect="00585A3B">
      <w:type w:val="continuous"/>
      <w:pgSz w:w="16838" w:h="11906" w:orient="landscape"/>
      <w:pgMar w:top="720" w:right="720" w:bottom="720" w:left="720" w:header="283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BE" w:rsidRDefault="00CC69BE" w:rsidP="00CC69BE">
      <w:pPr>
        <w:spacing w:after="0" w:line="240" w:lineRule="auto"/>
      </w:pPr>
      <w:r>
        <w:separator/>
      </w:r>
    </w:p>
  </w:endnote>
  <w:endnote w:type="continuationSeparator" w:id="0">
    <w:p w:rsidR="00CC69BE" w:rsidRDefault="00CC69BE" w:rsidP="00C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BE" w:rsidRDefault="00CC69BE" w:rsidP="00CC69BE">
      <w:pPr>
        <w:spacing w:after="0" w:line="240" w:lineRule="auto"/>
      </w:pPr>
      <w:r>
        <w:separator/>
      </w:r>
    </w:p>
  </w:footnote>
  <w:footnote w:type="continuationSeparator" w:id="0">
    <w:p w:rsidR="00CC69BE" w:rsidRDefault="00CC69BE" w:rsidP="00CC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FA0"/>
    <w:multiLevelType w:val="hybridMultilevel"/>
    <w:tmpl w:val="F1F2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E"/>
    <w:rsid w:val="00015F61"/>
    <w:rsid w:val="001C0E10"/>
    <w:rsid w:val="00445DCC"/>
    <w:rsid w:val="00602B86"/>
    <w:rsid w:val="00680E3B"/>
    <w:rsid w:val="008179BC"/>
    <w:rsid w:val="00C16C8E"/>
    <w:rsid w:val="00CC69BE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259B-C3FA-4CB5-B84F-8AAAF1C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F869EE"/>
    <w:pPr>
      <w:keepNext/>
      <w:keepLines/>
      <w:spacing w:before="200"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rsid w:val="001C0E10"/>
    <w:pPr>
      <w:keepNext/>
      <w:keepLines/>
      <w:spacing w:before="40" w:after="0" w:line="240" w:lineRule="auto"/>
      <w:outlineLvl w:val="3"/>
    </w:pPr>
    <w:rPr>
      <w:rFonts w:ascii="Gill Sans MT" w:eastAsiaTheme="majorEastAsia" w:hAnsi="Gill Sans MT" w:cstheme="majorBidi"/>
      <w:b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E10"/>
    <w:rPr>
      <w:rFonts w:ascii="Gill Sans MT" w:eastAsiaTheme="majorEastAsia" w:hAnsi="Gill Sans MT" w:cstheme="majorBidi"/>
      <w:b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69EE"/>
    <w:rPr>
      <w:rFonts w:ascii="Gill Sans MT" w:eastAsiaTheme="majorEastAsia" w:hAnsi="Gill Sans MT" w:cstheme="majorBidi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BE"/>
  </w:style>
  <w:style w:type="table" w:customStyle="1" w:styleId="TableGrid2">
    <w:name w:val="Table Grid2"/>
    <w:basedOn w:val="TableNormal"/>
    <w:next w:val="TableGrid"/>
    <w:uiPriority w:val="39"/>
    <w:rsid w:val="00CC6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os.tas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record general goods</vt:lpstr>
    </vt:vector>
  </TitlesOfParts>
  <Company>The Department of Justice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record general goods template</dc:title>
  <dc:subject/>
  <dc:creator>Commane, Trish</dc:creator>
  <cp:keywords/>
  <dc:description/>
  <cp:lastModifiedBy>Commane, Trish</cp:lastModifiedBy>
  <cp:revision>4</cp:revision>
  <dcterms:created xsi:type="dcterms:W3CDTF">2020-09-24T00:34:00Z</dcterms:created>
  <dcterms:modified xsi:type="dcterms:W3CDTF">2020-09-24T02:13:00Z</dcterms:modified>
</cp:coreProperties>
</file>